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Статистические игры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E593B4" w:rsidR="00A77598" w:rsidRPr="00C71E3D" w:rsidRDefault="00A77598" w:rsidP="00C71E3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71E3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B60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60C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B60C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B60CA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0B60CA">
              <w:rPr>
                <w:rFonts w:ascii="Times New Roman" w:hAnsi="Times New Roman" w:cs="Times New Roman"/>
                <w:sz w:val="20"/>
                <w:szCs w:val="20"/>
              </w:rPr>
              <w:t>, Луценко Михаил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D918F2" w:rsidR="004475DA" w:rsidRPr="00C71E3D" w:rsidRDefault="00C71E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CE84A0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A747A8" w:rsidR="00D75436" w:rsidRDefault="00A800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54B867C" w:rsidR="00D75436" w:rsidRDefault="00A800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3B1CBF4" w:rsidR="00D75436" w:rsidRDefault="00A800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D50DFC6" w:rsidR="00D75436" w:rsidRDefault="00A800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3DAEB6F" w:rsidR="00D75436" w:rsidRDefault="00A800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805866D" w:rsidR="00D75436" w:rsidRDefault="00A800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3E085D9" w:rsidR="00D75436" w:rsidRDefault="00A800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6FCB1ED" w:rsidR="00D75436" w:rsidRDefault="00A800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D4E956D" w:rsidR="00D75436" w:rsidRDefault="00A800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9B584B7" w:rsidR="00D75436" w:rsidRDefault="00A800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0BD7665" w:rsidR="00D75436" w:rsidRDefault="00A800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231F234" w:rsidR="00D75436" w:rsidRDefault="00A800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720820" w:rsidR="00D75436" w:rsidRDefault="00A800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CC07C9" w:rsidR="00D75436" w:rsidRDefault="00A800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E38FC9C" w:rsidR="00D75436" w:rsidRDefault="00A800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294A74A" w:rsidR="00D75436" w:rsidRDefault="00A800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4E6B287" w:rsidR="00D75436" w:rsidRDefault="00A800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0C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6F10077" w:rsidR="00751095" w:rsidRDefault="00751095" w:rsidP="000B60C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939514F" w14:textId="77777777" w:rsidR="000B60CA" w:rsidRPr="000B60CA" w:rsidRDefault="000B60CA" w:rsidP="000B60C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0B6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способностей осуществлять критический анализ проблемных ситуаций на основе системного подхода и умений вырабатывать стратегии действий в конфликтных ситуациях.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B60C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Статистические игры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0B60C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0B60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B60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0B60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60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0B60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0C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B60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B60C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0B60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</w:rPr>
              <w:t>ПК-5 - Способен разрабатывать, адаптировать и применять прикладное программное обеспечение для решения задач в области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0B60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60CA">
              <w:rPr>
                <w:rFonts w:ascii="Times New Roman" w:hAnsi="Times New Roman" w:cs="Times New Roman"/>
                <w:lang w:bidi="ru-RU"/>
              </w:rPr>
              <w:t>ПК-5.2 - Разрабатывает и адаптирует прикладное программное обеспечение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0B60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60CA">
              <w:rPr>
                <w:rFonts w:ascii="Times New Roman" w:hAnsi="Times New Roman" w:cs="Times New Roman"/>
              </w:rPr>
              <w:t>прикладное программное обеспечение для решения профессиональных задач.</w:t>
            </w:r>
            <w:r w:rsidRPr="000B60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B60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60CA">
              <w:rPr>
                <w:rFonts w:ascii="Times New Roman" w:hAnsi="Times New Roman" w:cs="Times New Roman"/>
              </w:rPr>
              <w:t>разрабатывать математические модели и адаптировать их к современному программному обучению</w:t>
            </w:r>
            <w:r w:rsidRPr="000B60C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B60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60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60CA">
              <w:rPr>
                <w:rFonts w:ascii="Times New Roman" w:hAnsi="Times New Roman" w:cs="Times New Roman"/>
              </w:rPr>
              <w:t>теорией принятия решений, современными программными средствами</w:t>
            </w:r>
            <w:r w:rsidRPr="000B60C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B60C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Бескоалиционные игры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Принятие решений в условиях неопределенности. Определение и примеры бескоалиционных игр. Принципы оптимальности в играх. Игры двух лиц. Смешанное расширение игры. Теоремы существования решений.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474937B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F500B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Статистические игры</w:t>
            </w:r>
          </w:p>
        </w:tc>
        <w:tc>
          <w:tcPr>
            <w:tcW w:w="2543" w:type="pct"/>
            <w:gridSpan w:val="2"/>
          </w:tcPr>
          <w:p w14:paraId="1CD318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Антагонистические игры. Принципы оптимальности. Матричные игры. Смешанное расширение. Условия оптимальности решения. Сведение решения игры к задаче линейного программирования. Моделирование матричных игр и метод Брауна. Статистические задачи точечного и интервального оценивания. Статистическая игра оценивания. Методы решения статистических игр. Построение интервальных оценок параметров доли для гипергеометрического и биномиального распределения.</w:t>
            </w:r>
          </w:p>
        </w:tc>
        <w:tc>
          <w:tcPr>
            <w:tcW w:w="357" w:type="pct"/>
            <w:gridSpan w:val="2"/>
            <w:vAlign w:val="center"/>
          </w:tcPr>
          <w:p w14:paraId="695396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vAlign w:val="center"/>
          </w:tcPr>
          <w:p w14:paraId="46CBD9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vAlign w:val="center"/>
          </w:tcPr>
          <w:p w14:paraId="155B97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5D26B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983C383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274AA3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Кооперативные игры</w:t>
            </w:r>
          </w:p>
        </w:tc>
        <w:tc>
          <w:tcPr>
            <w:tcW w:w="2543" w:type="pct"/>
            <w:gridSpan w:val="2"/>
          </w:tcPr>
          <w:p w14:paraId="756ACE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примеры кооперативных игр. Дележи и их свойства. Теория игр и голосование. Вектор Шепли. Компьютерные методы построения вектора Шепли.</w:t>
            </w:r>
          </w:p>
        </w:tc>
        <w:tc>
          <w:tcPr>
            <w:tcW w:w="357" w:type="pct"/>
            <w:gridSpan w:val="2"/>
            <w:vAlign w:val="center"/>
          </w:tcPr>
          <w:p w14:paraId="1D7948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vAlign w:val="center"/>
          </w:tcPr>
          <w:p w14:paraId="50EA98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52E71B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70AEF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49A7EDF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EF057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Игры с нетрансферабельной полезностью</w:t>
            </w:r>
          </w:p>
        </w:tc>
        <w:tc>
          <w:tcPr>
            <w:tcW w:w="2543" w:type="pct"/>
            <w:gridSpan w:val="2"/>
          </w:tcPr>
          <w:p w14:paraId="454F0F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Арбитражные схемы. Задачи о переговорах.</w:t>
            </w:r>
          </w:p>
        </w:tc>
        <w:tc>
          <w:tcPr>
            <w:tcW w:w="357" w:type="pct"/>
            <w:gridSpan w:val="2"/>
            <w:vAlign w:val="center"/>
          </w:tcPr>
          <w:p w14:paraId="050CF4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5D02D4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50A7B4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4CB5C6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5"/>
        <w:gridCol w:w="31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Касьяненко, Т. Г. Анализ и оценка рисков в бизнесе : учебник и практикум / Т.Г. Касьяненко, Г.А. Маховикова. — 2-е изд., </w:t>
            </w:r>
            <w:proofErr w:type="spell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ан.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— 381 с.</w:t>
            </w:r>
          </w:p>
        </w:tc>
        <w:tc>
          <w:tcPr>
            <w:tcW w:w="920" w:type="pct"/>
            <w:vAlign w:val="center"/>
            <w:hideMark/>
          </w:tcPr>
          <w:p w14:paraId="25965B29" w14:textId="0CF2FFC1" w:rsidR="00262CF0" w:rsidRPr="007E6725" w:rsidRDefault="00A800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https://urait.ru/bcode/432142</w:t>
              </w:r>
            </w:hyperlink>
          </w:p>
        </w:tc>
      </w:tr>
      <w:tr w:rsidR="00262CF0" w:rsidRPr="007E6725" w14:paraId="0C9502D1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66021D82" w14:textId="77777777" w:rsidR="00262CF0" w:rsidRPr="000B60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Воронцовский, А. В.  Управление рисками</w:t>
            </w:r>
            <w:proofErr w:type="gram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Воронцовский. — 2-е изд. — Москва : Издательство </w:t>
            </w:r>
            <w:proofErr w:type="spell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, 2025. — 485 с.</w:t>
            </w:r>
          </w:p>
        </w:tc>
        <w:tc>
          <w:tcPr>
            <w:tcW w:w="920" w:type="pct"/>
            <w:vAlign w:val="center"/>
            <w:hideMark/>
          </w:tcPr>
          <w:p w14:paraId="7A32DEA9" w14:textId="77777777" w:rsidR="00262CF0" w:rsidRPr="000B60CA" w:rsidRDefault="00A800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https://urait.ru/viewer/upravlenie-riskami-560651</w:t>
              </w:r>
            </w:hyperlink>
          </w:p>
        </w:tc>
      </w:tr>
      <w:tr w:rsidR="00262CF0" w:rsidRPr="00C71E3D" w14:paraId="4F68004F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4B99C47F" w14:textId="77777777" w:rsidR="00262CF0" w:rsidRPr="000B60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Белов, П. Г.  Системный анализ и программно-целевой менеджмент рисков</w:t>
            </w:r>
            <w:proofErr w:type="gram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П. Г. Белов. — Москва</w:t>
            </w:r>
            <w:proofErr w:type="gram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, 2025. — 289 с.</w:t>
            </w:r>
          </w:p>
        </w:tc>
        <w:tc>
          <w:tcPr>
            <w:tcW w:w="920" w:type="pct"/>
            <w:vAlign w:val="center"/>
            <w:hideMark/>
          </w:tcPr>
          <w:p w14:paraId="65141B4B" w14:textId="77777777" w:rsidR="00262CF0" w:rsidRPr="007E6725" w:rsidRDefault="00A800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0B60CA">
                <w:rPr>
                  <w:color w:val="00008B"/>
                  <w:u w:val="single"/>
                  <w:lang w:val="en-US"/>
                </w:rPr>
                <w:t>https://urait.ru/viewer/sistem ... nedzhment-riskov-563680#page/1</w:t>
              </w:r>
            </w:hyperlink>
          </w:p>
        </w:tc>
      </w:tr>
      <w:tr w:rsidR="00262CF0" w:rsidRPr="007E6725" w14:paraId="3D6D9100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63E0BE6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Рягин</w:t>
            </w:r>
            <w:proofErr w:type="spell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, Ю. И. </w:t>
            </w:r>
            <w:proofErr w:type="spell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Рискология</w:t>
            </w:r>
            <w:proofErr w:type="spell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в 2 ч. Часть 1: учебник</w:t>
            </w:r>
            <w:proofErr w:type="gram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— Электрон. дан. — М.</w:t>
            </w:r>
            <w:proofErr w:type="gram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 с.</w:t>
            </w:r>
          </w:p>
        </w:tc>
        <w:tc>
          <w:tcPr>
            <w:tcW w:w="920" w:type="pct"/>
            <w:vAlign w:val="center"/>
            <w:hideMark/>
          </w:tcPr>
          <w:p w14:paraId="3FF537E1" w14:textId="77777777" w:rsidR="00262CF0" w:rsidRPr="007E6725" w:rsidRDefault="00A800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https://urait.ru/bcode/438050</w:t>
              </w:r>
            </w:hyperlink>
          </w:p>
        </w:tc>
      </w:tr>
      <w:tr w:rsidR="00262CF0" w:rsidRPr="007E6725" w14:paraId="2FB71675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2F6073C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Рягин</w:t>
            </w:r>
            <w:proofErr w:type="spell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, Ю. И. </w:t>
            </w:r>
            <w:proofErr w:type="spell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Рискология</w:t>
            </w:r>
            <w:proofErr w:type="spell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в 2 ч. Часть 2</w:t>
            </w:r>
            <w:proofErr w:type="gram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Электрон</w:t>
            </w:r>
            <w:proofErr w:type="gram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ан. — М.</w:t>
            </w:r>
            <w:proofErr w:type="gram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0CA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275 с.</w:t>
            </w:r>
          </w:p>
        </w:tc>
        <w:tc>
          <w:tcPr>
            <w:tcW w:w="920" w:type="pct"/>
            <w:vAlign w:val="center"/>
            <w:hideMark/>
          </w:tcPr>
          <w:p w14:paraId="224798A1" w14:textId="77777777" w:rsidR="00262CF0" w:rsidRPr="007E6725" w:rsidRDefault="00A800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https://urait.ru/bcode/438051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2D357F" w14:textId="77777777" w:rsidTr="007B550D">
        <w:tc>
          <w:tcPr>
            <w:tcW w:w="9345" w:type="dxa"/>
          </w:tcPr>
          <w:p w14:paraId="1DE542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EB3C02" w14:textId="77777777" w:rsidTr="007B550D">
        <w:tc>
          <w:tcPr>
            <w:tcW w:w="9345" w:type="dxa"/>
          </w:tcPr>
          <w:p w14:paraId="046A4B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17F923" w14:textId="77777777" w:rsidTr="007B550D">
        <w:tc>
          <w:tcPr>
            <w:tcW w:w="9345" w:type="dxa"/>
          </w:tcPr>
          <w:p w14:paraId="676A03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7B323E" w14:textId="77777777" w:rsidTr="007B550D">
        <w:tc>
          <w:tcPr>
            <w:tcW w:w="9345" w:type="dxa"/>
          </w:tcPr>
          <w:p w14:paraId="57BDB2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800F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</w:tcPr>
          <w:p w14:paraId="2986F8BC" w14:textId="77777777" w:rsidR="002C735C" w:rsidRPr="000B60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60C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0B60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60C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</w:tcPr>
          <w:p w14:paraId="30187323" w14:textId="51649087" w:rsidR="002C735C" w:rsidRPr="000B60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0CA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0C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0CA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0B60CA">
              <w:rPr>
                <w:sz w:val="22"/>
                <w:szCs w:val="22"/>
                <w:lang w:val="en-US"/>
              </w:rPr>
              <w:t>Intel</w:t>
            </w:r>
            <w:r w:rsidRPr="000B60CA">
              <w:rPr>
                <w:sz w:val="22"/>
                <w:szCs w:val="22"/>
              </w:rPr>
              <w:t xml:space="preserve"> </w:t>
            </w:r>
            <w:proofErr w:type="spellStart"/>
            <w:r w:rsidRPr="000B60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60CA">
              <w:rPr>
                <w:sz w:val="22"/>
                <w:szCs w:val="22"/>
              </w:rPr>
              <w:t xml:space="preserve">3-2100 2.4 </w:t>
            </w:r>
            <w:proofErr w:type="spellStart"/>
            <w:r w:rsidRPr="000B60C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B60CA">
              <w:rPr>
                <w:sz w:val="22"/>
                <w:szCs w:val="22"/>
              </w:rPr>
              <w:t>/500/4/</w:t>
            </w:r>
            <w:r w:rsidRPr="000B60CA">
              <w:rPr>
                <w:sz w:val="22"/>
                <w:szCs w:val="22"/>
                <w:lang w:val="en-US"/>
              </w:rPr>
              <w:t>Acer</w:t>
            </w:r>
            <w:r w:rsidRPr="000B60CA">
              <w:rPr>
                <w:sz w:val="22"/>
                <w:szCs w:val="22"/>
              </w:rPr>
              <w:t xml:space="preserve"> </w:t>
            </w:r>
            <w:r w:rsidRPr="000B60CA">
              <w:rPr>
                <w:sz w:val="22"/>
                <w:szCs w:val="22"/>
                <w:lang w:val="en-US"/>
              </w:rPr>
              <w:t>V</w:t>
            </w:r>
            <w:r w:rsidRPr="000B60CA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0B60CA">
              <w:rPr>
                <w:sz w:val="22"/>
                <w:szCs w:val="22"/>
                <w:lang w:val="en-US"/>
              </w:rPr>
              <w:t>Panasonic</w:t>
            </w:r>
            <w:r w:rsidRPr="000B60CA">
              <w:rPr>
                <w:sz w:val="22"/>
                <w:szCs w:val="22"/>
              </w:rPr>
              <w:t xml:space="preserve"> </w:t>
            </w:r>
            <w:r w:rsidRPr="000B60CA">
              <w:rPr>
                <w:sz w:val="22"/>
                <w:szCs w:val="22"/>
                <w:lang w:val="en-US"/>
              </w:rPr>
              <w:t>PT</w:t>
            </w:r>
            <w:r w:rsidRPr="000B60CA">
              <w:rPr>
                <w:sz w:val="22"/>
                <w:szCs w:val="22"/>
              </w:rPr>
              <w:t>-</w:t>
            </w:r>
            <w:r w:rsidRPr="000B60CA">
              <w:rPr>
                <w:sz w:val="22"/>
                <w:szCs w:val="22"/>
                <w:lang w:val="en-US"/>
              </w:rPr>
              <w:t>VX</w:t>
            </w:r>
            <w:r w:rsidRPr="000B60CA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B60C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B60CA">
              <w:rPr>
                <w:sz w:val="22"/>
                <w:szCs w:val="22"/>
              </w:rPr>
              <w:t xml:space="preserve"> </w:t>
            </w:r>
            <w:r w:rsidRPr="000B60CA">
              <w:rPr>
                <w:sz w:val="22"/>
                <w:szCs w:val="22"/>
                <w:lang w:val="en-US"/>
              </w:rPr>
              <w:t>Champion</w:t>
            </w:r>
            <w:r w:rsidRPr="000B60CA">
              <w:rPr>
                <w:sz w:val="22"/>
                <w:szCs w:val="22"/>
              </w:rPr>
              <w:t xml:space="preserve"> 244х183см </w:t>
            </w:r>
            <w:r w:rsidRPr="000B60CA">
              <w:rPr>
                <w:sz w:val="22"/>
                <w:szCs w:val="22"/>
                <w:lang w:val="en-US"/>
              </w:rPr>
              <w:t>SCM</w:t>
            </w:r>
            <w:r w:rsidRPr="000B60CA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0B60CA">
              <w:rPr>
                <w:sz w:val="22"/>
                <w:szCs w:val="22"/>
                <w:lang w:val="en-US"/>
              </w:rPr>
              <w:t>MW</w:t>
            </w:r>
            <w:r w:rsidRPr="000B60CA">
              <w:rPr>
                <w:sz w:val="22"/>
                <w:szCs w:val="22"/>
              </w:rPr>
              <w:t xml:space="preserve"> </w:t>
            </w:r>
            <w:proofErr w:type="spellStart"/>
            <w:r w:rsidRPr="000B60C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B60CA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0B60CA">
              <w:rPr>
                <w:sz w:val="22"/>
                <w:szCs w:val="22"/>
                <w:lang w:val="en-US"/>
              </w:rPr>
              <w:t>Panasonic</w:t>
            </w:r>
            <w:r w:rsidRPr="000B60CA">
              <w:rPr>
                <w:sz w:val="22"/>
                <w:szCs w:val="22"/>
              </w:rPr>
              <w:t xml:space="preserve"> </w:t>
            </w:r>
            <w:r w:rsidRPr="000B60CA">
              <w:rPr>
                <w:sz w:val="22"/>
                <w:szCs w:val="22"/>
                <w:lang w:val="en-US"/>
              </w:rPr>
              <w:t>PT</w:t>
            </w:r>
            <w:r w:rsidRPr="000B60CA">
              <w:rPr>
                <w:sz w:val="22"/>
                <w:szCs w:val="22"/>
              </w:rPr>
              <w:t>-</w:t>
            </w:r>
            <w:r w:rsidRPr="000B60CA">
              <w:rPr>
                <w:sz w:val="22"/>
                <w:szCs w:val="22"/>
                <w:lang w:val="en-US"/>
              </w:rPr>
              <w:t>VX</w:t>
            </w:r>
            <w:r w:rsidRPr="000B60CA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0B60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0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FC97148" w14:textId="77777777" w:rsidTr="008416EB">
        <w:tc>
          <w:tcPr>
            <w:tcW w:w="7797" w:type="dxa"/>
          </w:tcPr>
          <w:p w14:paraId="4843473E" w14:textId="77777777" w:rsidR="002C735C" w:rsidRPr="000B60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0CA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0C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0CA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0B60CA">
              <w:rPr>
                <w:sz w:val="22"/>
                <w:szCs w:val="22"/>
                <w:lang w:val="en-US"/>
              </w:rPr>
              <w:t>Intel</w:t>
            </w:r>
            <w:r w:rsidRPr="000B60CA">
              <w:rPr>
                <w:sz w:val="22"/>
                <w:szCs w:val="22"/>
              </w:rPr>
              <w:t xml:space="preserve"> </w:t>
            </w:r>
            <w:r w:rsidRPr="000B60CA">
              <w:rPr>
                <w:sz w:val="22"/>
                <w:szCs w:val="22"/>
                <w:lang w:val="en-US"/>
              </w:rPr>
              <w:t>Core</w:t>
            </w:r>
            <w:r w:rsidRPr="000B60CA">
              <w:rPr>
                <w:sz w:val="22"/>
                <w:szCs w:val="22"/>
              </w:rPr>
              <w:t xml:space="preserve"> </w:t>
            </w:r>
            <w:proofErr w:type="spellStart"/>
            <w:r w:rsidRPr="000B60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60CA">
              <w:rPr>
                <w:sz w:val="22"/>
                <w:szCs w:val="22"/>
              </w:rPr>
              <w:t xml:space="preserve">3-2100 </w:t>
            </w:r>
            <w:r w:rsidRPr="000B60CA">
              <w:rPr>
                <w:sz w:val="22"/>
                <w:szCs w:val="22"/>
                <w:lang w:val="en-US"/>
              </w:rPr>
              <w:t>CPU</w:t>
            </w:r>
            <w:r w:rsidRPr="000B60CA">
              <w:rPr>
                <w:sz w:val="22"/>
                <w:szCs w:val="22"/>
              </w:rPr>
              <w:t xml:space="preserve"> @ 3.10</w:t>
            </w:r>
            <w:r w:rsidRPr="000B60CA">
              <w:rPr>
                <w:sz w:val="22"/>
                <w:szCs w:val="22"/>
                <w:lang w:val="en-US"/>
              </w:rPr>
              <w:t>GHz</w:t>
            </w:r>
            <w:r w:rsidRPr="000B60CA">
              <w:rPr>
                <w:sz w:val="22"/>
                <w:szCs w:val="22"/>
              </w:rPr>
              <w:t xml:space="preserve">/4/500 </w:t>
            </w:r>
            <w:r w:rsidRPr="000B60CA">
              <w:rPr>
                <w:sz w:val="22"/>
                <w:szCs w:val="22"/>
                <w:lang w:val="en-US"/>
              </w:rPr>
              <w:t>Acer</w:t>
            </w:r>
            <w:r w:rsidRPr="000B60CA">
              <w:rPr>
                <w:sz w:val="22"/>
                <w:szCs w:val="22"/>
              </w:rPr>
              <w:t xml:space="preserve"> </w:t>
            </w:r>
            <w:r w:rsidRPr="000B60CA">
              <w:rPr>
                <w:sz w:val="22"/>
                <w:szCs w:val="22"/>
                <w:lang w:val="en-US"/>
              </w:rPr>
              <w:t>V</w:t>
            </w:r>
            <w:r w:rsidRPr="000B60CA">
              <w:rPr>
                <w:sz w:val="22"/>
                <w:szCs w:val="22"/>
              </w:rPr>
              <w:t xml:space="preserve">193 - 1 шт.,  Мультимедийный проектор </w:t>
            </w:r>
            <w:r w:rsidRPr="000B60CA">
              <w:rPr>
                <w:sz w:val="22"/>
                <w:szCs w:val="22"/>
                <w:lang w:val="en-US"/>
              </w:rPr>
              <w:t>Panasonic</w:t>
            </w:r>
            <w:r w:rsidRPr="000B60CA">
              <w:rPr>
                <w:sz w:val="22"/>
                <w:szCs w:val="22"/>
              </w:rPr>
              <w:t xml:space="preserve"> </w:t>
            </w:r>
            <w:r w:rsidRPr="000B60CA">
              <w:rPr>
                <w:sz w:val="22"/>
                <w:szCs w:val="22"/>
                <w:lang w:val="en-US"/>
              </w:rPr>
              <w:t>PT</w:t>
            </w:r>
            <w:r w:rsidRPr="000B60CA">
              <w:rPr>
                <w:sz w:val="22"/>
                <w:szCs w:val="22"/>
              </w:rPr>
              <w:t>-</w:t>
            </w:r>
            <w:r w:rsidRPr="000B60CA">
              <w:rPr>
                <w:sz w:val="22"/>
                <w:szCs w:val="22"/>
                <w:lang w:val="en-US"/>
              </w:rPr>
              <w:t>VX</w:t>
            </w:r>
            <w:r w:rsidRPr="000B60CA">
              <w:rPr>
                <w:sz w:val="22"/>
                <w:szCs w:val="22"/>
              </w:rPr>
              <w:t>610</w:t>
            </w:r>
            <w:r w:rsidRPr="000B60CA">
              <w:rPr>
                <w:sz w:val="22"/>
                <w:szCs w:val="22"/>
                <w:lang w:val="en-US"/>
              </w:rPr>
              <w:t>E</w:t>
            </w:r>
            <w:r w:rsidRPr="000B60CA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0B60C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B60CA">
              <w:rPr>
                <w:sz w:val="22"/>
                <w:szCs w:val="22"/>
              </w:rPr>
              <w:t xml:space="preserve"> </w:t>
            </w:r>
            <w:r w:rsidRPr="000B60CA">
              <w:rPr>
                <w:sz w:val="22"/>
                <w:szCs w:val="22"/>
                <w:lang w:val="en-US"/>
              </w:rPr>
              <w:t>EX</w:t>
            </w:r>
            <w:r w:rsidRPr="000B60CA">
              <w:rPr>
                <w:sz w:val="22"/>
                <w:szCs w:val="22"/>
              </w:rPr>
              <w:t xml:space="preserve">-632 - 1 шт., Экран  </w:t>
            </w:r>
            <w:r w:rsidRPr="000B60CA">
              <w:rPr>
                <w:sz w:val="22"/>
                <w:szCs w:val="22"/>
                <w:lang w:val="en-US"/>
              </w:rPr>
              <w:t>DRAPER</w:t>
            </w:r>
            <w:r w:rsidRPr="000B60CA">
              <w:rPr>
                <w:sz w:val="22"/>
                <w:szCs w:val="22"/>
              </w:rPr>
              <w:t xml:space="preserve">  </w:t>
            </w:r>
            <w:r w:rsidRPr="000B60CA">
              <w:rPr>
                <w:sz w:val="22"/>
                <w:szCs w:val="22"/>
                <w:lang w:val="en-US"/>
              </w:rPr>
              <w:t>TARGA</w:t>
            </w:r>
            <w:r w:rsidRPr="000B60CA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581103BE" w14:textId="77777777" w:rsidR="002C735C" w:rsidRPr="000B60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0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37AF8FE" w14:textId="77777777" w:rsidTr="008416EB">
        <w:tc>
          <w:tcPr>
            <w:tcW w:w="7797" w:type="dxa"/>
          </w:tcPr>
          <w:p w14:paraId="0E0BA828" w14:textId="77777777" w:rsidR="002C735C" w:rsidRPr="000B60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0C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B60CA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0B60C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B60CA">
              <w:rPr>
                <w:sz w:val="22"/>
                <w:szCs w:val="22"/>
              </w:rPr>
              <w:t>кресела</w:t>
            </w:r>
            <w:proofErr w:type="spellEnd"/>
            <w:r w:rsidRPr="000B60CA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B60CA">
              <w:rPr>
                <w:sz w:val="22"/>
                <w:szCs w:val="22"/>
                <w:lang w:val="en-US"/>
              </w:rPr>
              <w:t>Intel</w:t>
            </w:r>
            <w:r w:rsidRPr="000B60CA">
              <w:rPr>
                <w:sz w:val="22"/>
                <w:szCs w:val="22"/>
              </w:rPr>
              <w:t xml:space="preserve"> </w:t>
            </w:r>
            <w:proofErr w:type="spellStart"/>
            <w:r w:rsidRPr="000B60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60CA">
              <w:rPr>
                <w:sz w:val="22"/>
                <w:szCs w:val="22"/>
              </w:rPr>
              <w:t xml:space="preserve">5 4460/1Тб/8Гб/монитор </w:t>
            </w:r>
            <w:r w:rsidRPr="000B60CA">
              <w:rPr>
                <w:sz w:val="22"/>
                <w:szCs w:val="22"/>
                <w:lang w:val="en-US"/>
              </w:rPr>
              <w:t>Samsung</w:t>
            </w:r>
            <w:r w:rsidRPr="000B60CA">
              <w:rPr>
                <w:sz w:val="22"/>
                <w:szCs w:val="22"/>
              </w:rPr>
              <w:t xml:space="preserve"> 23" - 1 шт., Компьютер </w:t>
            </w:r>
            <w:r w:rsidRPr="000B60CA">
              <w:rPr>
                <w:sz w:val="22"/>
                <w:szCs w:val="22"/>
                <w:lang w:val="en-US"/>
              </w:rPr>
              <w:t>Intel</w:t>
            </w:r>
            <w:r w:rsidRPr="000B60CA">
              <w:rPr>
                <w:sz w:val="22"/>
                <w:szCs w:val="22"/>
              </w:rPr>
              <w:t xml:space="preserve"> </w:t>
            </w:r>
            <w:proofErr w:type="spellStart"/>
            <w:r w:rsidRPr="000B60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60CA">
              <w:rPr>
                <w:sz w:val="22"/>
                <w:szCs w:val="22"/>
              </w:rPr>
              <w:t xml:space="preserve">5 4460/1Тб/8Гб/ монитор </w:t>
            </w:r>
            <w:r w:rsidRPr="000B60CA">
              <w:rPr>
                <w:sz w:val="22"/>
                <w:szCs w:val="22"/>
                <w:lang w:val="en-US"/>
              </w:rPr>
              <w:t>Samsung</w:t>
            </w:r>
            <w:r w:rsidRPr="000B60C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703EC791" w14:textId="77777777" w:rsidR="002C735C" w:rsidRPr="000B60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0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60CA" w14:paraId="74302934" w14:textId="77777777" w:rsidTr="004F0D7E">
        <w:tc>
          <w:tcPr>
            <w:tcW w:w="562" w:type="dxa"/>
          </w:tcPr>
          <w:p w14:paraId="0938485F" w14:textId="77777777" w:rsidR="000B60CA" w:rsidRPr="00C71E3D" w:rsidRDefault="000B60CA" w:rsidP="004F0D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3D0D32" w14:textId="77777777" w:rsidR="000B60CA" w:rsidRPr="000B60CA" w:rsidRDefault="000B60CA" w:rsidP="004F0D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0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1" w:name="_Hlk204963671"/>
          </w:p>
        </w:tc>
        <w:tc>
          <w:tcPr>
            <w:tcW w:w="8783" w:type="dxa"/>
          </w:tcPr>
          <w:p w14:paraId="5B8C7373" w14:textId="1EEF2710" w:rsidR="00AD3A54" w:rsidRPr="000B60C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0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  <w:bookmarkEnd w:id="21"/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B60CA" w14:paraId="5A1C9382" w14:textId="77777777" w:rsidTr="00801458">
        <w:tc>
          <w:tcPr>
            <w:tcW w:w="2336" w:type="dxa"/>
          </w:tcPr>
          <w:p w14:paraId="4C518DAB" w14:textId="77777777" w:rsidR="005D65A5" w:rsidRPr="000B60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0C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B60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0C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B60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0C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B60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0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B60CA" w14:paraId="07658034" w14:textId="77777777" w:rsidTr="00801458">
        <w:tc>
          <w:tcPr>
            <w:tcW w:w="2336" w:type="dxa"/>
          </w:tcPr>
          <w:p w14:paraId="1553D698" w14:textId="78F29BFB" w:rsidR="005D65A5" w:rsidRPr="000B60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B60CA" w:rsidRDefault="007478E0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B60CA" w:rsidRDefault="007478E0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B60CA" w:rsidRDefault="007478E0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0B60CA" w14:paraId="606B85C4" w14:textId="77777777" w:rsidTr="00801458">
        <w:tc>
          <w:tcPr>
            <w:tcW w:w="2336" w:type="dxa"/>
          </w:tcPr>
          <w:p w14:paraId="0FAEF0BB" w14:textId="77777777" w:rsidR="005D65A5" w:rsidRPr="000B60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560236" w14:textId="77777777" w:rsidR="005D65A5" w:rsidRPr="000B60CA" w:rsidRDefault="007478E0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F9FA803" w14:textId="77777777" w:rsidR="005D65A5" w:rsidRPr="000B60CA" w:rsidRDefault="007478E0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FD3F1F" w14:textId="77777777" w:rsidR="005D65A5" w:rsidRPr="000B60CA" w:rsidRDefault="007478E0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B60CA" w14:paraId="69421DE8" w14:textId="77777777" w:rsidTr="00801458">
        <w:tc>
          <w:tcPr>
            <w:tcW w:w="2336" w:type="dxa"/>
          </w:tcPr>
          <w:p w14:paraId="17F793A3" w14:textId="77777777" w:rsidR="005D65A5" w:rsidRPr="000B60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E7891E" w14:textId="77777777" w:rsidR="005D65A5" w:rsidRPr="000B60CA" w:rsidRDefault="007478E0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840084" w14:textId="77777777" w:rsidR="005D65A5" w:rsidRPr="000B60CA" w:rsidRDefault="007478E0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149FC5" w14:textId="77777777" w:rsidR="005D65A5" w:rsidRPr="000B60CA" w:rsidRDefault="007478E0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0B60C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B60C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0B60C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0B60C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60CA" w:rsidRPr="000B60CA" w14:paraId="61856A0F" w14:textId="77777777" w:rsidTr="004F0D7E">
        <w:tc>
          <w:tcPr>
            <w:tcW w:w="562" w:type="dxa"/>
          </w:tcPr>
          <w:p w14:paraId="76A99B43" w14:textId="77777777" w:rsidR="000B60CA" w:rsidRPr="000B60CA" w:rsidRDefault="000B60CA" w:rsidP="004F0D7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B63E6B" w14:textId="77777777" w:rsidR="000B60CA" w:rsidRPr="000B60CA" w:rsidRDefault="000B60CA" w:rsidP="004F0D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0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B60C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B60C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0B60C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0B60C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B60CA" w14:paraId="0267C479" w14:textId="77777777" w:rsidTr="00801458">
        <w:tc>
          <w:tcPr>
            <w:tcW w:w="2500" w:type="pct"/>
          </w:tcPr>
          <w:p w14:paraId="37F699C9" w14:textId="77777777" w:rsidR="00B8237E" w:rsidRPr="000B60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0C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B60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0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B60CA" w14:paraId="3F240151" w14:textId="77777777" w:rsidTr="00801458">
        <w:tc>
          <w:tcPr>
            <w:tcW w:w="2500" w:type="pct"/>
          </w:tcPr>
          <w:p w14:paraId="61E91592" w14:textId="61A0874C" w:rsidR="00B8237E" w:rsidRPr="000B60CA" w:rsidRDefault="00B8237E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0B60CA" w:rsidRDefault="005C548A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0B60CA" w14:paraId="052E5B78" w14:textId="77777777" w:rsidTr="00801458">
        <w:tc>
          <w:tcPr>
            <w:tcW w:w="2500" w:type="pct"/>
          </w:tcPr>
          <w:p w14:paraId="28824937" w14:textId="77777777" w:rsidR="00B8237E" w:rsidRPr="000B60CA" w:rsidRDefault="00B8237E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93F8718" w14:textId="77777777" w:rsidR="00B8237E" w:rsidRPr="000B60CA" w:rsidRDefault="005C548A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B60CA" w14:paraId="1667DB23" w14:textId="77777777" w:rsidTr="00801458">
        <w:tc>
          <w:tcPr>
            <w:tcW w:w="2500" w:type="pct"/>
          </w:tcPr>
          <w:p w14:paraId="5E77C376" w14:textId="77777777" w:rsidR="00B8237E" w:rsidRPr="000B60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39280E7" w14:textId="77777777" w:rsidR="00B8237E" w:rsidRPr="000B60CA" w:rsidRDefault="005C548A" w:rsidP="00801458">
            <w:pPr>
              <w:rPr>
                <w:rFonts w:ascii="Times New Roman" w:hAnsi="Times New Roman" w:cs="Times New Roman"/>
              </w:rPr>
            </w:pPr>
            <w:r w:rsidRPr="000B60C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D9461" w14:textId="77777777" w:rsidR="00A800F2" w:rsidRDefault="00A800F2" w:rsidP="00315CA6">
      <w:pPr>
        <w:spacing w:after="0" w:line="240" w:lineRule="auto"/>
      </w:pPr>
      <w:r>
        <w:separator/>
      </w:r>
    </w:p>
  </w:endnote>
  <w:endnote w:type="continuationSeparator" w:id="0">
    <w:p w14:paraId="23334BB8" w14:textId="77777777" w:rsidR="00A800F2" w:rsidRDefault="00A800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E3D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7C081" w14:textId="77777777" w:rsidR="00A800F2" w:rsidRDefault="00A800F2" w:rsidP="00315CA6">
      <w:pPr>
        <w:spacing w:after="0" w:line="240" w:lineRule="auto"/>
      </w:pPr>
      <w:r>
        <w:separator/>
      </w:r>
    </w:p>
  </w:footnote>
  <w:footnote w:type="continuationSeparator" w:id="0">
    <w:p w14:paraId="56BEB436" w14:textId="77777777" w:rsidR="00A800F2" w:rsidRDefault="00A800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CD10FF"/>
    <w:multiLevelType w:val="hybridMultilevel"/>
    <w:tmpl w:val="9738E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60CA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3DB0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2DDF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00F2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1E3D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riskami-56065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214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3805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3805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sistemnyy-analiz-i-programmno-celevoy-menedzhment-riskov-56368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74C9F0-EC78-4FD6-B15D-79583031C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2747</Words>
  <Characters>15661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